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A7" w:rsidRDefault="008A4A99" w:rsidP="008A4A99">
      <w:pPr>
        <w:ind w:firstLine="720"/>
        <w:rPr>
          <w:rFonts w:ascii="Arial Narrow" w:hAnsi="Arial Narrow"/>
          <w:b/>
          <w:sz w:val="32"/>
          <w:szCs w:val="32"/>
          <w:u w:val="single"/>
        </w:rPr>
      </w:pPr>
      <w:bookmarkStart w:id="0" w:name="_GoBack"/>
      <w:bookmarkEnd w:id="0"/>
      <w:r w:rsidRPr="008A4A99">
        <w:rPr>
          <w:rFonts w:ascii="Arial Narrow" w:hAnsi="Arial Narrow"/>
          <w:b/>
          <w:sz w:val="32"/>
          <w:szCs w:val="32"/>
          <w:u w:val="single"/>
        </w:rPr>
        <w:t>Person Specification</w:t>
      </w:r>
    </w:p>
    <w:p w:rsidR="006F1BB3" w:rsidRPr="008A4A99" w:rsidRDefault="006F1BB3" w:rsidP="008A4A99">
      <w:pPr>
        <w:ind w:firstLine="720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Post Tit</w:t>
      </w:r>
      <w:r w:rsidR="00A72CBB">
        <w:rPr>
          <w:rFonts w:ascii="Arial Narrow" w:hAnsi="Arial Narrow"/>
          <w:b/>
          <w:sz w:val="32"/>
          <w:szCs w:val="32"/>
          <w:u w:val="single"/>
        </w:rPr>
        <w:t>le:</w:t>
      </w:r>
      <w:r w:rsidR="00512B35">
        <w:rPr>
          <w:rFonts w:ascii="Arial Narrow" w:hAnsi="Arial Narrow"/>
          <w:b/>
          <w:sz w:val="32"/>
          <w:szCs w:val="32"/>
          <w:u w:val="single"/>
        </w:rPr>
        <w:t xml:space="preserve"> Youth Worker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7371"/>
        <w:gridCol w:w="1560"/>
        <w:gridCol w:w="1559"/>
      </w:tblGrid>
      <w:tr w:rsidR="008A4A99" w:rsidTr="00A3180B">
        <w:trPr>
          <w:trHeight w:val="331"/>
        </w:trPr>
        <w:tc>
          <w:tcPr>
            <w:tcW w:w="7371" w:type="dxa"/>
          </w:tcPr>
          <w:p w:rsidR="008A4A99" w:rsidRPr="008A4A99" w:rsidRDefault="008A4A99">
            <w:pPr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Qualification</w:t>
            </w:r>
          </w:p>
        </w:tc>
        <w:tc>
          <w:tcPr>
            <w:tcW w:w="1560" w:type="dxa"/>
          </w:tcPr>
          <w:p w:rsidR="008A4A99" w:rsidRPr="008A4A99" w:rsidRDefault="008A4A99" w:rsidP="008A4A99">
            <w:pPr>
              <w:jc w:val="center"/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Essential</w:t>
            </w:r>
          </w:p>
        </w:tc>
        <w:tc>
          <w:tcPr>
            <w:tcW w:w="1559" w:type="dxa"/>
          </w:tcPr>
          <w:p w:rsidR="008A4A99" w:rsidRPr="008A4A99" w:rsidRDefault="008A4A99" w:rsidP="008A4A99">
            <w:pPr>
              <w:jc w:val="center"/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Desirable</w:t>
            </w:r>
          </w:p>
        </w:tc>
      </w:tr>
      <w:tr w:rsidR="001C5629" w:rsidTr="00A3180B">
        <w:trPr>
          <w:trHeight w:val="331"/>
        </w:trPr>
        <w:tc>
          <w:tcPr>
            <w:tcW w:w="7371" w:type="dxa"/>
            <w:vAlign w:val="center"/>
          </w:tcPr>
          <w:p w:rsidR="001C5629" w:rsidRPr="00131A4A" w:rsidRDefault="00B062B3" w:rsidP="00B062B3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Youth Work or Youth and Community Work</w:t>
            </w:r>
          </w:p>
        </w:tc>
        <w:tc>
          <w:tcPr>
            <w:tcW w:w="1560" w:type="dxa"/>
          </w:tcPr>
          <w:p w:rsidR="001C5629" w:rsidRPr="008A4A99" w:rsidRDefault="001C5629" w:rsidP="008A4A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1C5629" w:rsidRPr="008A4A99" w:rsidRDefault="001C5629" w:rsidP="008A4A9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1C5629" w:rsidTr="00A3180B">
        <w:trPr>
          <w:trHeight w:val="331"/>
        </w:trPr>
        <w:tc>
          <w:tcPr>
            <w:tcW w:w="7371" w:type="dxa"/>
          </w:tcPr>
          <w:p w:rsidR="001C5629" w:rsidRPr="0076798F" w:rsidRDefault="001C5629" w:rsidP="00A31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Committed to own personal development</w:t>
            </w:r>
          </w:p>
        </w:tc>
        <w:tc>
          <w:tcPr>
            <w:tcW w:w="1560" w:type="dxa"/>
          </w:tcPr>
          <w:p w:rsidR="001C5629" w:rsidRDefault="001C5629" w:rsidP="008A4A9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1C5629" w:rsidRPr="008A4A99" w:rsidRDefault="001C5629" w:rsidP="008A4A9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1C5629" w:rsidTr="00A3180B">
        <w:tc>
          <w:tcPr>
            <w:tcW w:w="7371" w:type="dxa"/>
          </w:tcPr>
          <w:p w:rsidR="001C5629" w:rsidRPr="008A4A99" w:rsidRDefault="00A3180B" w:rsidP="00A3180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Willing to undertake training courses relevant to the role</w:t>
            </w:r>
          </w:p>
        </w:tc>
        <w:tc>
          <w:tcPr>
            <w:tcW w:w="1560" w:type="dxa"/>
          </w:tcPr>
          <w:p w:rsidR="001C5629" w:rsidRPr="008A4A99" w:rsidRDefault="00A3180B" w:rsidP="008A4A9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1C5629" w:rsidRPr="008A4A99" w:rsidRDefault="001C5629" w:rsidP="008A4A99">
            <w:pPr>
              <w:jc w:val="center"/>
              <w:rPr>
                <w:rFonts w:ascii="Verdana" w:hAnsi="Verdana"/>
              </w:rPr>
            </w:pPr>
          </w:p>
        </w:tc>
      </w:tr>
      <w:tr w:rsidR="001C5629" w:rsidRPr="008A4A99" w:rsidTr="00A3180B">
        <w:tc>
          <w:tcPr>
            <w:tcW w:w="7371" w:type="dxa"/>
          </w:tcPr>
          <w:p w:rsidR="001C5629" w:rsidRPr="008A4A99" w:rsidRDefault="001C5629" w:rsidP="007070DE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1C5629" w:rsidRPr="008A4A99" w:rsidRDefault="001C5629" w:rsidP="008A4A9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1C5629" w:rsidRPr="008A4A99" w:rsidRDefault="001C5629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Tr="00BC7C21">
        <w:tc>
          <w:tcPr>
            <w:tcW w:w="7371" w:type="dxa"/>
          </w:tcPr>
          <w:p w:rsidR="00A3180B" w:rsidRPr="008A4A99" w:rsidRDefault="00A3180B" w:rsidP="00BC7C21">
            <w:pPr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Experience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BC7C21">
        <w:tc>
          <w:tcPr>
            <w:tcW w:w="7371" w:type="dxa"/>
          </w:tcPr>
          <w:p w:rsidR="00A3180B" w:rsidRPr="008A4A99" w:rsidRDefault="00A66D49" w:rsidP="004A78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Face to face activity delivery, working with young people both in groups and individually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1C5629" w:rsidRPr="008A4A99" w:rsidTr="00A3180B">
        <w:tc>
          <w:tcPr>
            <w:tcW w:w="7371" w:type="dxa"/>
          </w:tcPr>
          <w:p w:rsidR="001C5629" w:rsidRPr="00A66D49" w:rsidRDefault="00A66D49" w:rsidP="00A3180B">
            <w:pPr>
              <w:rPr>
                <w:rFonts w:ascii="Arial Narrow" w:hAnsi="Arial Narrow"/>
              </w:rPr>
            </w:pPr>
            <w:r w:rsidRPr="00A66D49">
              <w:rPr>
                <w:rFonts w:ascii="Arial Narrow" w:hAnsi="Arial Narrow"/>
              </w:rPr>
              <w:t>Experience of delivering</w:t>
            </w:r>
            <w:r>
              <w:rPr>
                <w:rFonts w:ascii="Arial Narrow" w:hAnsi="Arial Narrow"/>
              </w:rPr>
              <w:t xml:space="preserve"> a range of informal creative activities such as multi sports, cooking, baking arts and crafts to young people </w:t>
            </w:r>
          </w:p>
        </w:tc>
        <w:tc>
          <w:tcPr>
            <w:tcW w:w="1560" w:type="dxa"/>
          </w:tcPr>
          <w:p w:rsidR="001C5629" w:rsidRPr="008A4A99" w:rsidRDefault="007C11BA" w:rsidP="008A4A9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1C5629" w:rsidRPr="008A4A99" w:rsidRDefault="001C5629" w:rsidP="008A4A99">
            <w:pPr>
              <w:jc w:val="center"/>
              <w:rPr>
                <w:rFonts w:ascii="Verdana" w:hAnsi="Verdana"/>
              </w:rPr>
            </w:pPr>
          </w:p>
        </w:tc>
      </w:tr>
      <w:tr w:rsidR="00F95CA3" w:rsidRPr="008A4A99" w:rsidTr="00A3180B">
        <w:tc>
          <w:tcPr>
            <w:tcW w:w="7371" w:type="dxa"/>
          </w:tcPr>
          <w:p w:rsidR="00F95CA3" w:rsidRPr="00A66D49" w:rsidRDefault="00A66D49" w:rsidP="00A3180B">
            <w:pPr>
              <w:rPr>
                <w:rFonts w:ascii="Arial Narrow" w:hAnsi="Arial Narrow"/>
              </w:rPr>
            </w:pPr>
            <w:r w:rsidRPr="00A66D49">
              <w:rPr>
                <w:rFonts w:ascii="Arial Narrow" w:hAnsi="Arial Narrow"/>
              </w:rPr>
              <w:t xml:space="preserve">Experience of supporting </w:t>
            </w:r>
            <w:r>
              <w:rPr>
                <w:rFonts w:ascii="Arial Narrow" w:hAnsi="Arial Narrow"/>
              </w:rPr>
              <w:t>young</w:t>
            </w:r>
            <w:r w:rsidRPr="00A66D49">
              <w:rPr>
                <w:rFonts w:ascii="Arial Narrow" w:hAnsi="Arial Narrow"/>
              </w:rPr>
              <w:t xml:space="preserve"> people </w:t>
            </w:r>
            <w:r w:rsidR="00347CED">
              <w:rPr>
                <w:rFonts w:ascii="Arial Narrow" w:hAnsi="Arial Narrow"/>
              </w:rPr>
              <w:t>who are disaffected, underachieving and/ or have social/emotional barriers to participation</w:t>
            </w:r>
          </w:p>
        </w:tc>
        <w:tc>
          <w:tcPr>
            <w:tcW w:w="1560" w:type="dxa"/>
          </w:tcPr>
          <w:p w:rsidR="00F95CA3" w:rsidRPr="008A4A99" w:rsidRDefault="00347CED" w:rsidP="008A4A9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F95CA3" w:rsidRPr="008A4A99" w:rsidRDefault="00F95CA3" w:rsidP="008A4A99">
            <w:pPr>
              <w:jc w:val="center"/>
              <w:rPr>
                <w:rFonts w:ascii="Verdana" w:hAnsi="Verdana"/>
              </w:rPr>
            </w:pPr>
          </w:p>
        </w:tc>
      </w:tr>
      <w:tr w:rsidR="00347CED" w:rsidRPr="008A4A99" w:rsidTr="00A3180B">
        <w:tc>
          <w:tcPr>
            <w:tcW w:w="7371" w:type="dxa"/>
          </w:tcPr>
          <w:p w:rsidR="00347CED" w:rsidRPr="00A66D49" w:rsidRDefault="00347CED" w:rsidP="00A31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Experience of working in a team/alongside volunteers</w:t>
            </w:r>
          </w:p>
        </w:tc>
        <w:tc>
          <w:tcPr>
            <w:tcW w:w="1560" w:type="dxa"/>
          </w:tcPr>
          <w:p w:rsidR="00347CED" w:rsidRPr="008A4A99" w:rsidRDefault="00347CED" w:rsidP="008A4A9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347CED" w:rsidRPr="008A4A99" w:rsidRDefault="00347CED" w:rsidP="008A4A99">
            <w:pPr>
              <w:jc w:val="center"/>
              <w:rPr>
                <w:rFonts w:ascii="Verdana" w:hAnsi="Verdana"/>
              </w:rPr>
            </w:pPr>
          </w:p>
        </w:tc>
      </w:tr>
      <w:tr w:rsidR="00347CED" w:rsidRPr="008A4A99" w:rsidTr="00A3180B">
        <w:tc>
          <w:tcPr>
            <w:tcW w:w="7371" w:type="dxa"/>
          </w:tcPr>
          <w:p w:rsidR="00347CED" w:rsidRPr="00A66D49" w:rsidRDefault="00347CED" w:rsidP="00A31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Organising a programme of youth work </w:t>
            </w:r>
            <w:r w:rsidR="00B062B3">
              <w:rPr>
                <w:rFonts w:ascii="Arial Narrow" w:hAnsi="Arial Narrow"/>
              </w:rPr>
              <w:t>activities</w:t>
            </w:r>
          </w:p>
        </w:tc>
        <w:tc>
          <w:tcPr>
            <w:tcW w:w="1560" w:type="dxa"/>
          </w:tcPr>
          <w:p w:rsidR="00347CED" w:rsidRPr="008A4A99" w:rsidRDefault="00347CED" w:rsidP="008A4A9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347CED" w:rsidRPr="008A4A99" w:rsidRDefault="00347CED" w:rsidP="008A4A9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</w:tr>
      <w:tr w:rsidR="00347CED" w:rsidRPr="008A4A99" w:rsidTr="00A3180B">
        <w:tc>
          <w:tcPr>
            <w:tcW w:w="7371" w:type="dxa"/>
          </w:tcPr>
          <w:p w:rsidR="00347CED" w:rsidRDefault="00347CED" w:rsidP="00A31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Experience of working with challenging young people</w:t>
            </w:r>
          </w:p>
        </w:tc>
        <w:tc>
          <w:tcPr>
            <w:tcW w:w="1560" w:type="dxa"/>
          </w:tcPr>
          <w:p w:rsidR="00347CED" w:rsidRDefault="00347CED" w:rsidP="008A4A9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59" w:type="dxa"/>
          </w:tcPr>
          <w:p w:rsidR="00347CED" w:rsidRPr="008A4A99" w:rsidRDefault="00347CED" w:rsidP="008A4A9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</w:tr>
      <w:tr w:rsidR="00347CED" w:rsidRPr="008A4A99" w:rsidTr="00A3180B">
        <w:tc>
          <w:tcPr>
            <w:tcW w:w="7371" w:type="dxa"/>
          </w:tcPr>
          <w:p w:rsidR="00347CED" w:rsidRDefault="00347CED" w:rsidP="00A31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Residential work with young people</w:t>
            </w:r>
          </w:p>
        </w:tc>
        <w:tc>
          <w:tcPr>
            <w:tcW w:w="1560" w:type="dxa"/>
          </w:tcPr>
          <w:p w:rsidR="00347CED" w:rsidRDefault="00347CED" w:rsidP="008A4A9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59" w:type="dxa"/>
          </w:tcPr>
          <w:p w:rsidR="00347CED" w:rsidRPr="008A4A99" w:rsidRDefault="00347CED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8A4A99" w:rsidRDefault="00A3180B" w:rsidP="00BC7C21">
            <w:pPr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Skills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131A4A" w:rsidRDefault="00347CED" w:rsidP="00BC7C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good sense of humour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Default="00A3180B" w:rsidP="00BC7C21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131A4A" w:rsidRDefault="00B062B3" w:rsidP="00BC7C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Ability to engage and build positive relationships with young people including the disengaged/disadvantaged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131A4A" w:rsidRDefault="00A3180B" w:rsidP="00B062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Excellent com</w:t>
            </w:r>
            <w:r w:rsidR="00B062B3">
              <w:rPr>
                <w:rFonts w:ascii="Arial Narrow" w:hAnsi="Arial Narrow"/>
              </w:rPr>
              <w:t xml:space="preserve">munication skills 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8A4A99" w:rsidRDefault="00A3180B" w:rsidP="00BC7C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Good IT skills – working knowledge of</w:t>
            </w:r>
            <w:r w:rsidR="00B062B3">
              <w:rPr>
                <w:rFonts w:ascii="Arial Narrow" w:hAnsi="Arial Narrow"/>
              </w:rPr>
              <w:t xml:space="preserve"> Word, Excel, Outlook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6331EB" w:rsidRDefault="00B062B3" w:rsidP="00BC7C21">
            <w:pPr>
              <w:pStyle w:val="BodyText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Ability to work with young people to enable the development of their social education by providing sport and activity programmes, services and facilities that are fun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Default="00A3180B" w:rsidP="00BC7C21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A3180B" w:rsidRPr="008A4A99" w:rsidTr="00A3180B">
        <w:trPr>
          <w:trHeight w:val="284"/>
        </w:trPr>
        <w:tc>
          <w:tcPr>
            <w:tcW w:w="7371" w:type="dxa"/>
          </w:tcPr>
          <w:p w:rsidR="00A3180B" w:rsidRPr="00392E9D" w:rsidRDefault="00A3180B" w:rsidP="00BC7C21">
            <w:pPr>
              <w:pStyle w:val="BodyText2"/>
              <w:rPr>
                <w:rFonts w:ascii="Arial Narrow" w:hAnsi="Arial Narrow"/>
                <w:sz w:val="22"/>
                <w:szCs w:val="22"/>
              </w:rPr>
            </w:pPr>
            <w:r w:rsidRPr="00392E9D">
              <w:rPr>
                <w:rFonts w:ascii="Arial Narrow" w:hAnsi="Arial Narrow"/>
                <w:sz w:val="22"/>
                <w:szCs w:val="22"/>
              </w:rPr>
              <w:t>Ability to</w:t>
            </w:r>
            <w:r w:rsidR="00347CED">
              <w:rPr>
                <w:rFonts w:ascii="Arial Narrow" w:hAnsi="Arial Narrow"/>
                <w:sz w:val="22"/>
                <w:szCs w:val="22"/>
              </w:rPr>
              <w:t xml:space="preserve"> work without supervision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392E9D" w:rsidRDefault="00B062B3" w:rsidP="00BC7C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Ability to be enthused by young people and others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Default="00A3180B" w:rsidP="008A4A99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6331EB" w:rsidRDefault="00B062B3" w:rsidP="00BC7C21">
            <w:pPr>
              <w:pStyle w:val="BodyText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Ability to coach, encourage, motivate and provide reliable support to young people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Default="00A3180B" w:rsidP="008A4A99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392E9D" w:rsidRDefault="00B062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Ability to deliver high quality and fun activity programmes</w:t>
            </w:r>
          </w:p>
        </w:tc>
        <w:tc>
          <w:tcPr>
            <w:tcW w:w="1560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8A4A99" w:rsidRDefault="00A3180B" w:rsidP="00BC7C21">
            <w:pPr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Understanding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66D49">
        <w:trPr>
          <w:trHeight w:val="353"/>
        </w:trPr>
        <w:tc>
          <w:tcPr>
            <w:tcW w:w="7371" w:type="dxa"/>
          </w:tcPr>
          <w:p w:rsidR="00A3180B" w:rsidRDefault="00A66D49" w:rsidP="004A78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Safeguarding and child protection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8A4A99" w:rsidRDefault="00B062B3" w:rsidP="00BC7C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Knowledge of health and safety, diversity awareness and safeguarding best practice, how these relate to young people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392E9D" w:rsidRDefault="00A3180B" w:rsidP="00BC7C21">
            <w:pPr>
              <w:rPr>
                <w:rFonts w:ascii="Arial Narrow" w:hAnsi="Arial Narrow"/>
              </w:rPr>
            </w:pPr>
            <w:r w:rsidRPr="00392E9D">
              <w:rPr>
                <w:rFonts w:ascii="Arial Narrow" w:hAnsi="Arial Narrow"/>
              </w:rPr>
              <w:t>Maintaining confidentiality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392E9D" w:rsidRDefault="00A3180B" w:rsidP="00BC428E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A3180B" w:rsidRPr="008A4A99" w:rsidRDefault="00A3180B" w:rsidP="00BC42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A3180B" w:rsidRPr="008A4A99" w:rsidRDefault="00A3180B" w:rsidP="00BC428E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BC7C21">
        <w:tc>
          <w:tcPr>
            <w:tcW w:w="7371" w:type="dxa"/>
          </w:tcPr>
          <w:p w:rsidR="00A3180B" w:rsidRPr="008A4A99" w:rsidRDefault="00A3180B" w:rsidP="00BC7C21">
            <w:pPr>
              <w:rPr>
                <w:rFonts w:ascii="Arial Narrow" w:hAnsi="Arial Narrow"/>
                <w:b/>
              </w:rPr>
            </w:pPr>
            <w:r w:rsidRPr="008A4A99">
              <w:rPr>
                <w:rFonts w:ascii="Arial Narrow" w:hAnsi="Arial Narrow"/>
                <w:b/>
              </w:rPr>
              <w:t>Personality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BC7C21">
        <w:tc>
          <w:tcPr>
            <w:tcW w:w="7371" w:type="dxa"/>
          </w:tcPr>
          <w:p w:rsidR="00A3180B" w:rsidRDefault="00A3180B" w:rsidP="00BC7C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 flexible, energetic, positive and enthusiastic </w:t>
            </w:r>
          </w:p>
        </w:tc>
        <w:tc>
          <w:tcPr>
            <w:tcW w:w="1560" w:type="dxa"/>
          </w:tcPr>
          <w:p w:rsidR="00A3180B" w:rsidRDefault="00A3180B" w:rsidP="00BC7C2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BC7C21">
        <w:tc>
          <w:tcPr>
            <w:tcW w:w="7371" w:type="dxa"/>
          </w:tcPr>
          <w:p w:rsidR="00A3180B" w:rsidRPr="008A4A99" w:rsidRDefault="00A3180B" w:rsidP="004A78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Confident co</w:t>
            </w:r>
            <w:r w:rsidR="00A66D49">
              <w:rPr>
                <w:rFonts w:ascii="Arial Narrow" w:hAnsi="Arial Narrow"/>
              </w:rPr>
              <w:t xml:space="preserve">mmunicator 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BC7C21">
        <w:tc>
          <w:tcPr>
            <w:tcW w:w="7371" w:type="dxa"/>
          </w:tcPr>
          <w:p w:rsidR="00A3180B" w:rsidRPr="00392E9D" w:rsidRDefault="00A3180B" w:rsidP="00BC7C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“Can do” attitude to overcoming challenges</w:t>
            </w:r>
          </w:p>
        </w:tc>
        <w:tc>
          <w:tcPr>
            <w:tcW w:w="1560" w:type="dxa"/>
          </w:tcPr>
          <w:p w:rsidR="00A3180B" w:rsidRDefault="00A3180B" w:rsidP="00BC7C2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BC7C21">
        <w:tc>
          <w:tcPr>
            <w:tcW w:w="7371" w:type="dxa"/>
          </w:tcPr>
          <w:p w:rsidR="00A3180B" w:rsidRPr="00392E9D" w:rsidRDefault="00A3180B" w:rsidP="00BC7C21">
            <w:pPr>
              <w:rPr>
                <w:rFonts w:ascii="Arial Narrow" w:hAnsi="Arial Narrow"/>
              </w:rPr>
            </w:pPr>
            <w:r w:rsidRPr="00392E9D">
              <w:rPr>
                <w:rFonts w:ascii="Arial Narrow" w:hAnsi="Arial Narrow"/>
              </w:rPr>
              <w:t>Committed to raising the standards of  the club</w:t>
            </w:r>
          </w:p>
        </w:tc>
        <w:tc>
          <w:tcPr>
            <w:tcW w:w="1560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BC7C21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392E9D" w:rsidRDefault="00A3180B" w:rsidP="00A318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Willingness to contribute ideas to improve the overall efficiency and effectiveness of the organisation  </w:t>
            </w:r>
          </w:p>
        </w:tc>
        <w:tc>
          <w:tcPr>
            <w:tcW w:w="1560" w:type="dxa"/>
          </w:tcPr>
          <w:p w:rsidR="00A3180B" w:rsidRDefault="00A3180B" w:rsidP="008A4A9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√</w:t>
            </w:r>
          </w:p>
        </w:tc>
        <w:tc>
          <w:tcPr>
            <w:tcW w:w="1559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8A4A99" w:rsidRDefault="00A3180B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</w:tr>
      <w:tr w:rsidR="00A3180B" w:rsidRPr="008A4A99" w:rsidTr="00A3180B">
        <w:tc>
          <w:tcPr>
            <w:tcW w:w="7371" w:type="dxa"/>
          </w:tcPr>
          <w:p w:rsidR="00A3180B" w:rsidRPr="008A4A99" w:rsidRDefault="00A3180B" w:rsidP="004A78BC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A3180B" w:rsidRPr="008A4A99" w:rsidRDefault="00A3180B" w:rsidP="008A4A99">
            <w:pPr>
              <w:jc w:val="center"/>
              <w:rPr>
                <w:rFonts w:ascii="Verdana" w:hAnsi="Verdana"/>
              </w:rPr>
            </w:pPr>
          </w:p>
        </w:tc>
      </w:tr>
    </w:tbl>
    <w:p w:rsidR="00F00370" w:rsidRDefault="00F00370"/>
    <w:p w:rsidR="00F00370" w:rsidRPr="00F00370" w:rsidRDefault="00F00370" w:rsidP="00F00370">
      <w:pPr>
        <w:pStyle w:val="BodyText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Disclosure of Criminal Background</w:t>
      </w:r>
    </w:p>
    <w:p w:rsidR="00F00370" w:rsidRPr="00F00370" w:rsidRDefault="00F00370" w:rsidP="00F00370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 xml:space="preserve">The Hunslet Club policy sets out the requirements for obtaining information from the </w:t>
      </w:r>
      <w:r w:rsidR="00803AC0">
        <w:rPr>
          <w:rFonts w:ascii="Arial Narrow" w:hAnsi="Arial Narrow"/>
        </w:rPr>
        <w:t xml:space="preserve">Disclosure Barring Service </w:t>
      </w:r>
      <w:r>
        <w:rPr>
          <w:rFonts w:ascii="Arial Narrow" w:hAnsi="Arial Narrow"/>
        </w:rPr>
        <w:t xml:space="preserve"> (</w:t>
      </w:r>
      <w:r w:rsidR="00803AC0">
        <w:rPr>
          <w:rFonts w:ascii="Arial Narrow" w:hAnsi="Arial Narrow"/>
        </w:rPr>
        <w:t>DBS</w:t>
      </w:r>
      <w:r>
        <w:rPr>
          <w:rFonts w:ascii="Arial Narrow" w:hAnsi="Arial Narrow"/>
        </w:rPr>
        <w:t>) to enable safe recruitment decisions to be made and to identify candidates and existing employees who may be unsuitable to come into contact with children.</w:t>
      </w:r>
    </w:p>
    <w:p w:rsidR="00F00370" w:rsidRDefault="00F00370" w:rsidP="00F00370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Due to the character of all posts offered by the Club, a</w:t>
      </w:r>
      <w:r w:rsidR="00803AC0">
        <w:rPr>
          <w:rFonts w:ascii="Arial Narrow" w:hAnsi="Arial Narrow"/>
        </w:rPr>
        <w:t>n e</w:t>
      </w:r>
      <w:r>
        <w:rPr>
          <w:rFonts w:ascii="Arial Narrow" w:hAnsi="Arial Narrow"/>
        </w:rPr>
        <w:t xml:space="preserve">nhanced </w:t>
      </w:r>
      <w:r w:rsidR="00803AC0">
        <w:rPr>
          <w:rFonts w:ascii="Arial Narrow" w:hAnsi="Arial Narrow"/>
        </w:rPr>
        <w:t xml:space="preserve">DBS check </w:t>
      </w:r>
      <w:r>
        <w:rPr>
          <w:rFonts w:ascii="Arial Narrow" w:hAnsi="Arial Narrow"/>
        </w:rPr>
        <w:t>is required as part of the selection process. The Club will pay the Disclosure fee where applicable.</w:t>
      </w:r>
    </w:p>
    <w:p w:rsidR="00F00370" w:rsidRPr="00F00370" w:rsidRDefault="00F00370" w:rsidP="00F00370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A detailed copy of the Club Policy for Disclosure of Criminal Background is available on request.</w:t>
      </w:r>
    </w:p>
    <w:sectPr w:rsidR="00F00370" w:rsidRPr="00F00370" w:rsidSect="008A4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99"/>
    <w:rsid w:val="000622C4"/>
    <w:rsid w:val="000B42DE"/>
    <w:rsid w:val="000C4E0B"/>
    <w:rsid w:val="0017778E"/>
    <w:rsid w:val="001C5629"/>
    <w:rsid w:val="00275D7C"/>
    <w:rsid w:val="00332906"/>
    <w:rsid w:val="00347CED"/>
    <w:rsid w:val="003846A7"/>
    <w:rsid w:val="00392E9D"/>
    <w:rsid w:val="00414187"/>
    <w:rsid w:val="00437C04"/>
    <w:rsid w:val="004576ED"/>
    <w:rsid w:val="004A78BC"/>
    <w:rsid w:val="00504A23"/>
    <w:rsid w:val="00512B35"/>
    <w:rsid w:val="005E0845"/>
    <w:rsid w:val="006331EB"/>
    <w:rsid w:val="00694B7C"/>
    <w:rsid w:val="006E30FB"/>
    <w:rsid w:val="006F1BB3"/>
    <w:rsid w:val="007070DE"/>
    <w:rsid w:val="007550D6"/>
    <w:rsid w:val="0076798F"/>
    <w:rsid w:val="007C11BA"/>
    <w:rsid w:val="00803AC0"/>
    <w:rsid w:val="008A4A99"/>
    <w:rsid w:val="008B65F5"/>
    <w:rsid w:val="008E290F"/>
    <w:rsid w:val="00A008B4"/>
    <w:rsid w:val="00A010B7"/>
    <w:rsid w:val="00A3180B"/>
    <w:rsid w:val="00A63533"/>
    <w:rsid w:val="00A66D49"/>
    <w:rsid w:val="00A72CBB"/>
    <w:rsid w:val="00AF61A3"/>
    <w:rsid w:val="00B062B3"/>
    <w:rsid w:val="00B255CF"/>
    <w:rsid w:val="00B40831"/>
    <w:rsid w:val="00B839B5"/>
    <w:rsid w:val="00B9023A"/>
    <w:rsid w:val="00C70725"/>
    <w:rsid w:val="00CC7F49"/>
    <w:rsid w:val="00D7634C"/>
    <w:rsid w:val="00DE60CA"/>
    <w:rsid w:val="00DE67A0"/>
    <w:rsid w:val="00E617F0"/>
    <w:rsid w:val="00F00370"/>
    <w:rsid w:val="00F9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8A4A9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A4A99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003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00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8A4A9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A4A99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003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0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52CA8-CB2F-46CB-937C-4FC3CB27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aalexander</dc:creator>
  <cp:lastModifiedBy>Jennie Baker</cp:lastModifiedBy>
  <cp:revision>2</cp:revision>
  <cp:lastPrinted>2014-02-24T15:17:00Z</cp:lastPrinted>
  <dcterms:created xsi:type="dcterms:W3CDTF">2020-10-28T14:29:00Z</dcterms:created>
  <dcterms:modified xsi:type="dcterms:W3CDTF">2020-10-28T14:29:00Z</dcterms:modified>
</cp:coreProperties>
</file>